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83" w:rsidRDefault="00753483" w:rsidP="0075348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2513573</wp:posOffset>
            </wp:positionH>
            <wp:positionV relativeFrom="paragraph">
              <wp:posOffset>-396719</wp:posOffset>
            </wp:positionV>
            <wp:extent cx="1157997" cy="1339249"/>
            <wp:effectExtent l="19050" t="0" r="4053" b="0"/>
            <wp:wrapNone/>
            <wp:docPr id="1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39" cy="1343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483" w:rsidRDefault="00753483" w:rsidP="00753483"/>
    <w:p w:rsidR="00753483" w:rsidRDefault="00753483" w:rsidP="0075348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53483" w:rsidRPr="006A2610" w:rsidRDefault="00753483" w:rsidP="0075348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261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ประกาศสภาองค์การบริหารส่วนตำบลคลองน้อย</w:t>
      </w:r>
    </w:p>
    <w:p w:rsidR="00753483" w:rsidRPr="006A2610" w:rsidRDefault="00753483" w:rsidP="00753483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6A2610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6A26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กำหนดสมัยประชุมสามัญประจำปี 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A26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และกำหนดวันเริ่มสมัยประชุมสามัญประจำปี </w:t>
      </w:r>
    </w:p>
    <w:p w:rsidR="00753483" w:rsidRPr="006A2610" w:rsidRDefault="00753483" w:rsidP="00753483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A26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สมัยแรกของปีถัดไป  </w:t>
      </w:r>
    </w:p>
    <w:p w:rsidR="00753483" w:rsidRPr="001E3940" w:rsidRDefault="00753483" w:rsidP="0075348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753483" w:rsidRDefault="00753483" w:rsidP="00753483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อาศัยอำนาจตามความในมาตรา ๕๓ แห่งพระราชบัญญัติสภาตำบลและองค์การบริหารส่วนตำบล พ.ศ.๒๕๓๗ แก้ไขเพิ่มเติม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41E43">
        <w:rPr>
          <w:rFonts w:ascii="TH SarabunIT๙" w:hAnsi="TH SarabunIT๙" w:cs="TH SarabunIT๙"/>
          <w:sz w:val="32"/>
          <w:szCs w:val="32"/>
          <w:cs/>
        </w:rPr>
        <w:t>)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41E43">
        <w:rPr>
          <w:rFonts w:ascii="TH SarabunIT๙" w:hAnsi="TH SarabunIT๙" w:cs="TH SarabunIT๙"/>
          <w:sz w:val="32"/>
          <w:szCs w:val="32"/>
          <w:cs/>
        </w:rPr>
        <w:t>๒ ประกอบกับข้อ ๑๑ (๓) และข้อ ๒๑ แห่งระเบียบกระทรวงมหาดไทย ว่าด้วยข้อบังคับการประชุมสภาท้องถิ่น พ.ศ.๒๕๔๗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แก้ไขเพิ่มเติมถึง (ฉบับที่ 2) พ.ศ.2554  เมื่อสภาท้องถิ่นมีมติแล้วให้ประธานสภาท้องถิ่นทำเป็นประกาศของสภาท้องถิ่น พร้อมทั้งปิดประกาศไว้ในที่เปิดเผย ณ  สำนักงานองค์การบริหารส่วนตำบลคลองน้อย</w:t>
      </w:r>
    </w:p>
    <w:p w:rsidR="00753483" w:rsidRDefault="00753483" w:rsidP="007534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>
        <w:rPr>
          <w:rFonts w:ascii="TH SarabunIT๙" w:hAnsi="TH SarabunIT๙" w:cs="TH SarabunIT๙" w:hint="cs"/>
          <w:sz w:val="32"/>
          <w:szCs w:val="32"/>
          <w:cs/>
        </w:rPr>
        <w:t>มีมติกำหนดสมัยประชุมสามัญประจำปี พ.ศ.2563 เมื่อวันที่ 14 เดือนกุมภาพันธ์ พ.ศ. 2563 ไว้รวม  4  สมัย  ดังนี้</w:t>
      </w:r>
    </w:p>
    <w:p w:rsidR="00753483" w:rsidRPr="00927F6F" w:rsidRDefault="00753483" w:rsidP="00753483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27F6F"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  สมัยที่ 2 ประจำปี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7F6F"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753483" w:rsidRPr="008234B0" w:rsidRDefault="00753483" w:rsidP="00753483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16 มิถุนายน 2563 ถึงวันที่ 30 มิถุนายน 2563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753483" w:rsidRDefault="00753483" w:rsidP="00753483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 สมัยที่ 3 ประจำปี พ.ศ.2563</w:t>
      </w:r>
    </w:p>
    <w:p w:rsidR="00753483" w:rsidRDefault="00753483" w:rsidP="00753483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1 สิงหาคม 2563  ถึงวันที่ 15  สิงหาคม 2563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753483" w:rsidRDefault="00753483" w:rsidP="00753483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  สมัยที่ 4 ประจำปี พ.ศ. 2563</w:t>
      </w:r>
    </w:p>
    <w:p w:rsidR="00753483" w:rsidRDefault="00753483" w:rsidP="00753483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1 ธันวาคม 2563  ถึงวันที่ 15 ธันวาคม 2563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753483" w:rsidRDefault="00753483" w:rsidP="00753483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การประชุมสภาสมัยสามัญประจำปี  สมัยแรกของปี (สมัยที่ 1) ประจำปี พ.ศ. 2564</w:t>
      </w:r>
    </w:p>
    <w:p w:rsidR="00753483" w:rsidRDefault="00753483" w:rsidP="00753483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3 กุมภาพันธ์ 2564  ถึงวันที่ 17 กุมภาพันธ์ 2564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753483" w:rsidRPr="005E0432" w:rsidRDefault="00753483" w:rsidP="00753483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043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การเปิดสมัยประชุมวิสามัญ</w:t>
      </w:r>
    </w:p>
    <w:p w:rsidR="00753483" w:rsidRDefault="00753483" w:rsidP="00487DBD">
      <w:pPr>
        <w:spacing w:after="120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5E0432">
        <w:rPr>
          <w:rFonts w:ascii="TH SarabunIT๙" w:hAnsi="TH SarabunIT๙" w:cs="TH SarabunIT๙" w:hint="cs"/>
          <w:sz w:val="32"/>
          <w:szCs w:val="32"/>
          <w:cs/>
        </w:rPr>
        <w:t>ขออนุมัติจากนายอำเภอ  ตามระเบียบกระทรวงมหาดไทยว่าด้วยข้อบังคับการประชุมสภาท้องถิ่น 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0432">
        <w:rPr>
          <w:rFonts w:ascii="TH SarabunIT๙" w:hAnsi="TH SarabunIT๙" w:cs="TH SarabunIT๙" w:hint="cs"/>
          <w:sz w:val="32"/>
          <w:szCs w:val="32"/>
          <w:cs/>
        </w:rPr>
        <w:t>2547</w:t>
      </w:r>
    </w:p>
    <w:p w:rsidR="00753483" w:rsidRDefault="00753483" w:rsidP="00487DBD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753483" w:rsidRDefault="00753483" w:rsidP="007534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24  กุมภาพันธ์  พ.ศ. 2563</w:t>
      </w:r>
    </w:p>
    <w:p w:rsidR="00753483" w:rsidRDefault="00753483" w:rsidP="0075348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87DBD" w:rsidRPr="00487DBD">
        <w:rPr>
          <w:rFonts w:ascii="TH SarabunIT๙" w:hAnsi="TH SarabunIT๙" w:cs="TH SarabunIT๙"/>
          <w:sz w:val="32"/>
          <w:szCs w:val="32"/>
          <w:cs/>
        </w:rPr>
        <w:drawing>
          <wp:inline distT="0" distB="0" distL="0" distR="0">
            <wp:extent cx="1012393" cy="539387"/>
            <wp:effectExtent l="19050" t="0" r="0" b="0"/>
            <wp:docPr id="10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53483" w:rsidRDefault="00753483" w:rsidP="0075348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753483" w:rsidRDefault="00753483" w:rsidP="007534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753483" w:rsidRDefault="00753483" w:rsidP="00753483"/>
    <w:p w:rsidR="007A3874" w:rsidRDefault="007A3874"/>
    <w:sectPr w:rsidR="007A3874" w:rsidSect="00753483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F0BD2"/>
    <w:multiLevelType w:val="hybridMultilevel"/>
    <w:tmpl w:val="63064590"/>
    <w:lvl w:ilvl="0" w:tplc="F7006692">
      <w:start w:val="1"/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F69680F"/>
    <w:multiLevelType w:val="hybridMultilevel"/>
    <w:tmpl w:val="E92A853E"/>
    <w:lvl w:ilvl="0" w:tplc="C18815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53483"/>
    <w:rsid w:val="00487DBD"/>
    <w:rsid w:val="00753483"/>
    <w:rsid w:val="007A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4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7D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87DB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แีห</dc:creator>
  <cp:lastModifiedBy>แีห</cp:lastModifiedBy>
  <cp:revision>2</cp:revision>
  <dcterms:created xsi:type="dcterms:W3CDTF">2020-07-30T04:36:00Z</dcterms:created>
  <dcterms:modified xsi:type="dcterms:W3CDTF">2020-07-30T04:41:00Z</dcterms:modified>
</cp:coreProperties>
</file>