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1E" w:rsidRDefault="00EF431E" w:rsidP="00EF431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2512873</wp:posOffset>
            </wp:positionH>
            <wp:positionV relativeFrom="paragraph">
              <wp:posOffset>-343815</wp:posOffset>
            </wp:positionV>
            <wp:extent cx="1113231" cy="1287476"/>
            <wp:effectExtent l="19050" t="0" r="0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28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31E" w:rsidRDefault="00EF431E" w:rsidP="00EF431E"/>
    <w:p w:rsidR="00EF431E" w:rsidRDefault="00EF431E" w:rsidP="00EF43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F431E" w:rsidRDefault="00EF431E" w:rsidP="00EF431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EF431E" w:rsidRDefault="00EF431E" w:rsidP="00EF431E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กำหนดสมัยประชุมสามัญประจำปี  พ.ศ. 2561 และกำหนดวันเริ่มสมัยประชุมสามัญประจำปี </w:t>
      </w:r>
    </w:p>
    <w:p w:rsidR="00EF431E" w:rsidRDefault="00EF431E" w:rsidP="00EF431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สมัยแรกของปีถัดไป  </w:t>
      </w:r>
    </w:p>
    <w:p w:rsidR="00EF431E" w:rsidRPr="001E3940" w:rsidRDefault="00EF431E" w:rsidP="00EF431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EF431E" w:rsidRDefault="00EF431E" w:rsidP="00EF431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EF431E" w:rsidRDefault="00EF431E" w:rsidP="00EF43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พ.ศ.256</w:t>
      </w:r>
      <w:r w:rsidR="001979F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5  เดือนกุมภาพันธ์  พ.ศ. 2561 ไว้รวม  4  สมัย  ดังนี้</w:t>
      </w:r>
    </w:p>
    <w:p w:rsidR="00EF431E" w:rsidRPr="00927F6F" w:rsidRDefault="00EF431E" w:rsidP="00EF431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7F6F"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 ประจำปี  พ.ศ.256</w:t>
      </w:r>
      <w:r w:rsidR="00D0072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F431E" w:rsidRPr="008234B0" w:rsidRDefault="00EF431E" w:rsidP="00EF431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16  เมษายน  256</w:t>
      </w:r>
      <w:r w:rsidR="00D0072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ถึงวันที่  30  เมษายน  2561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431E" w:rsidRDefault="00EF431E" w:rsidP="00EF431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3  ประจำปี  พ.ศ.2561</w:t>
      </w:r>
    </w:p>
    <w:p w:rsidR="00EF431E" w:rsidRDefault="00EF431E" w:rsidP="00EF431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สิงหาคม  2561  ถึงวันที่  15  สิงหาคม  2561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431E" w:rsidRDefault="00EF431E" w:rsidP="00EF431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 ประจำปี  พ.ศ.2561</w:t>
      </w:r>
    </w:p>
    <w:p w:rsidR="00EF431E" w:rsidRDefault="00EF431E" w:rsidP="00EF431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17  ตุลาคม  2560  ถึงวันที่  31  ตุลาคม  2561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431E" w:rsidRDefault="00EF431E" w:rsidP="00EF431E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พ.ศ.2562</w:t>
      </w:r>
    </w:p>
    <w:p w:rsidR="00EF431E" w:rsidRDefault="00EF431E" w:rsidP="00EF431E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กุมภาพันธ์  2562  ถึงวันที่  15  กุมภาพันธ์  2562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F431E" w:rsidRPr="005E0432" w:rsidRDefault="00EF431E" w:rsidP="00EF431E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EF431E" w:rsidRDefault="00EF431E" w:rsidP="00EF431E">
      <w:pPr>
        <w:spacing w:after="24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พ.ศ.2547</w:t>
      </w:r>
    </w:p>
    <w:p w:rsidR="00EF431E" w:rsidRDefault="00EF431E" w:rsidP="00EF43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EF431E" w:rsidRDefault="00EF431E" w:rsidP="00EF43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19  เดือนกุมภาพันธ์  พ.ศ. 2561</w:t>
      </w:r>
    </w:p>
    <w:p w:rsidR="00EF431E" w:rsidRDefault="00EF431E" w:rsidP="00EF43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F431E" w:rsidRDefault="00EF431E" w:rsidP="00EF431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EF431E" w:rsidRDefault="00EF431E" w:rsidP="00EF431E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F4276E" w:rsidRPr="00EF431E" w:rsidRDefault="00F4276E"/>
    <w:sectPr w:rsidR="00F4276E" w:rsidRPr="00EF431E" w:rsidSect="00EF431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69680F"/>
    <w:multiLevelType w:val="hybridMultilevel"/>
    <w:tmpl w:val="E92A853E"/>
    <w:lvl w:ilvl="0" w:tplc="C1881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EF431E"/>
    <w:rsid w:val="00162031"/>
    <w:rsid w:val="001979FC"/>
    <w:rsid w:val="00D0072C"/>
    <w:rsid w:val="00EF431E"/>
    <w:rsid w:val="00F4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klongnoi04601</dc:creator>
  <cp:lastModifiedBy>klongnoi04601</cp:lastModifiedBy>
  <cp:revision>3</cp:revision>
  <dcterms:created xsi:type="dcterms:W3CDTF">2018-03-07T03:01:00Z</dcterms:created>
  <dcterms:modified xsi:type="dcterms:W3CDTF">2018-03-07T03:25:00Z</dcterms:modified>
</cp:coreProperties>
</file>